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66D7" w14:textId="77777777" w:rsidR="00EE1FCB" w:rsidRPr="002734A6" w:rsidRDefault="00EE1FCB" w:rsidP="00EE1FCB">
      <w:r w:rsidRPr="002734A6">
        <w:t>Tere,</w:t>
      </w:r>
    </w:p>
    <w:p w14:paraId="0B110E1D" w14:textId="77777777" w:rsidR="00EE1FCB" w:rsidRPr="002734A6" w:rsidRDefault="00EE1FCB" w:rsidP="00EE1FCB">
      <w:r w:rsidRPr="002734A6">
        <w:t xml:space="preserve">Tänan koostöö eest, puhkuse tõttu olin vastamisega ajahädas. Kaasasin tagasisideme andmisse ka tehnovõrkude koordinaatori </w:t>
      </w:r>
      <w:proofErr w:type="spellStart"/>
      <w:r w:rsidRPr="002734A6">
        <w:t>Elliko</w:t>
      </w:r>
      <w:proofErr w:type="spellEnd"/>
      <w:r w:rsidRPr="002734A6">
        <w:t xml:space="preserve"> Kõivu.</w:t>
      </w:r>
    </w:p>
    <w:p w14:paraId="2857375E" w14:textId="77777777" w:rsidR="00EE1FCB" w:rsidRPr="002734A6" w:rsidRDefault="00EE1FCB" w:rsidP="00EE1FCB"/>
    <w:p w14:paraId="34F3D9E8" w14:textId="77777777" w:rsidR="00EE1FCB" w:rsidRPr="002734A6" w:rsidRDefault="00EE1FCB" w:rsidP="00EE1FCB">
      <w:r w:rsidRPr="002734A6">
        <w:t>Annan tagasisidet liikluskorralduse osas.</w:t>
      </w:r>
    </w:p>
    <w:p w14:paraId="09FB5B12" w14:textId="3714350A" w:rsidR="00EE1FCB" w:rsidRPr="002734A6" w:rsidRDefault="00EE1FCB" w:rsidP="00466D4F">
      <w:pPr>
        <w:pStyle w:val="ListParagraph"/>
        <w:numPr>
          <w:ilvl w:val="0"/>
          <w:numId w:val="6"/>
        </w:numPr>
      </w:pPr>
      <w:r w:rsidRPr="002734A6">
        <w:t xml:space="preserve">Kavandatud </w:t>
      </w:r>
      <w:proofErr w:type="spellStart"/>
      <w:r w:rsidRPr="002734A6">
        <w:t>mahasõidule</w:t>
      </w:r>
      <w:proofErr w:type="spellEnd"/>
      <w:r w:rsidRPr="002734A6">
        <w:t xml:space="preserve"> on peale kantud nähtavuskolmnurgad, kuid peaks hindama, kas nähtavus on tagatud, vastasel korral tuleb juurdepääsutee ühendada kohaliku Kivimäe teele. Käsitleda </w:t>
      </w:r>
      <w:proofErr w:type="spellStart"/>
      <w:r w:rsidRPr="002734A6">
        <w:t>seletsukirjas</w:t>
      </w:r>
      <w:proofErr w:type="spellEnd"/>
      <w:r w:rsidRPr="002734A6">
        <w:t>.</w:t>
      </w:r>
    </w:p>
    <w:p w14:paraId="1B556BC5" w14:textId="379A7F11" w:rsidR="00466D4F" w:rsidRDefault="00466D4F" w:rsidP="00466D4F"/>
    <w:p w14:paraId="0707E19C" w14:textId="77777777" w:rsidR="00466D4F" w:rsidRPr="00466D4F" w:rsidRDefault="00466D4F" w:rsidP="00466D4F">
      <w:pPr>
        <w:rPr>
          <w:highlight w:val="green"/>
        </w:rPr>
      </w:pPr>
      <w:r w:rsidRPr="00466D4F">
        <w:rPr>
          <w:highlight w:val="green"/>
        </w:rPr>
        <w:t>Seletuskirja on lisatud:</w:t>
      </w:r>
    </w:p>
    <w:p w14:paraId="3D098A5D" w14:textId="4A505634" w:rsidR="00466D4F" w:rsidRPr="00466D4F" w:rsidRDefault="00466D4F" w:rsidP="00466D4F">
      <w:pPr>
        <w:rPr>
          <w:i/>
          <w:iCs/>
        </w:rPr>
      </w:pPr>
      <w:r w:rsidRPr="00466D4F">
        <w:rPr>
          <w:i/>
          <w:iCs/>
          <w:highlight w:val="green"/>
        </w:rPr>
        <w:t xml:space="preserve">Põhjapoolse ühenduse projekteerimisel tagada, et normikohane nähtavus oleks tagatud, vajaduse korral likvideerida nähtavuskolmnurka jäävad põõsad ja puud. Kui nähtavust ei ole võimalik tagada, siis tuleb planeeritud </w:t>
      </w:r>
      <w:proofErr w:type="spellStart"/>
      <w:r w:rsidRPr="00466D4F">
        <w:rPr>
          <w:i/>
          <w:iCs/>
          <w:highlight w:val="green"/>
        </w:rPr>
        <w:t>sisetänava</w:t>
      </w:r>
      <w:proofErr w:type="spellEnd"/>
      <w:r w:rsidRPr="00466D4F">
        <w:rPr>
          <w:i/>
          <w:iCs/>
          <w:highlight w:val="green"/>
        </w:rPr>
        <w:t xml:space="preserve"> põhjapoolne ühendus projekteerida, läbi krundi </w:t>
      </w:r>
      <w:proofErr w:type="spellStart"/>
      <w:r w:rsidRPr="00466D4F">
        <w:rPr>
          <w:i/>
          <w:iCs/>
          <w:highlight w:val="green"/>
        </w:rPr>
        <w:t>pos</w:t>
      </w:r>
      <w:proofErr w:type="spellEnd"/>
      <w:r w:rsidRPr="00466D4F">
        <w:rPr>
          <w:i/>
          <w:iCs/>
          <w:highlight w:val="green"/>
        </w:rPr>
        <w:t xml:space="preserve"> 40, Kivimäe teele.</w:t>
      </w:r>
    </w:p>
    <w:p w14:paraId="5B68870C" w14:textId="77777777" w:rsidR="00466D4F" w:rsidRDefault="00466D4F" w:rsidP="00466D4F"/>
    <w:p w14:paraId="0AE18773" w14:textId="731138BF" w:rsidR="00EE1FCB" w:rsidRPr="002734A6" w:rsidRDefault="00EE1FCB" w:rsidP="002734A6">
      <w:pPr>
        <w:pStyle w:val="ListParagraph"/>
        <w:numPr>
          <w:ilvl w:val="0"/>
          <w:numId w:val="6"/>
        </w:numPr>
      </w:pPr>
      <w:r w:rsidRPr="002734A6">
        <w:t>Jalgratta- ja jalgtee riigitee äärses lõigus kavandada riigiteest võimalikult kaugele kinnistute äärde. Riigitee selles asukohas on jäetud perspektiivseks kurvi õgvendamiseks.</w:t>
      </w:r>
    </w:p>
    <w:p w14:paraId="0E97DD4B" w14:textId="4E49581E" w:rsidR="002734A6" w:rsidRDefault="002734A6" w:rsidP="002734A6">
      <w:pPr>
        <w:rPr>
          <w:highlight w:val="lightGray"/>
        </w:rPr>
      </w:pPr>
    </w:p>
    <w:p w14:paraId="6EC65E5F" w14:textId="20A57F9A" w:rsidR="002734A6" w:rsidRPr="002734A6" w:rsidRDefault="002734A6" w:rsidP="002734A6">
      <w:pPr>
        <w:rPr>
          <w:highlight w:val="green"/>
        </w:rPr>
      </w:pPr>
      <w:r w:rsidRPr="002734A6">
        <w:rPr>
          <w:highlight w:val="green"/>
        </w:rPr>
        <w:t>Jalgrattatee on viidud riigiteest kaugemale.</w:t>
      </w:r>
    </w:p>
    <w:p w14:paraId="0D37C25F" w14:textId="77777777" w:rsidR="002734A6" w:rsidRPr="002734A6" w:rsidRDefault="002734A6" w:rsidP="002734A6">
      <w:pPr>
        <w:rPr>
          <w:highlight w:val="lightGray"/>
        </w:rPr>
      </w:pPr>
    </w:p>
    <w:p w14:paraId="09160C51" w14:textId="7E2AE0CF" w:rsidR="00EE1FCB" w:rsidRDefault="00EE1FCB" w:rsidP="002734A6">
      <w:pPr>
        <w:pStyle w:val="ListParagraph"/>
        <w:numPr>
          <w:ilvl w:val="0"/>
          <w:numId w:val="6"/>
        </w:numPr>
      </w:pPr>
      <w:r w:rsidRPr="002734A6">
        <w:rPr>
          <w:highlight w:val="lightGray"/>
        </w:rPr>
        <w:t>Transpordiameti kirjas 7.1-2212192-2 27.01.2021 toodud punktid  sh müra vajaksid käsitlemist.</w:t>
      </w:r>
    </w:p>
    <w:p w14:paraId="59070A81" w14:textId="5148FB3F" w:rsidR="002734A6" w:rsidRDefault="002734A6" w:rsidP="002734A6"/>
    <w:p w14:paraId="77DB718E" w14:textId="6B931C31" w:rsidR="002734A6" w:rsidRPr="000F31D7" w:rsidRDefault="002734A6" w:rsidP="002734A6">
      <w:pPr>
        <w:rPr>
          <w:highlight w:val="green"/>
        </w:rPr>
      </w:pPr>
      <w:r w:rsidRPr="000F31D7">
        <w:rPr>
          <w:highlight w:val="green"/>
        </w:rPr>
        <w:t>Planeeringualale on tehtud mürauuring (manuses)</w:t>
      </w:r>
      <w:r w:rsidR="000F31D7" w:rsidRPr="000F31D7">
        <w:rPr>
          <w:highlight w:val="green"/>
        </w:rPr>
        <w:t>, millest nähtub, et maantee müra ei avalda planeeringualale negatiivset mõju. Lisaks on seletuskirja lisatud märkus:</w:t>
      </w:r>
    </w:p>
    <w:p w14:paraId="48DEE32A" w14:textId="58115C3A" w:rsidR="000F31D7" w:rsidRPr="000F31D7" w:rsidRDefault="000F31D7" w:rsidP="002734A6">
      <w:pPr>
        <w:rPr>
          <w:i/>
          <w:iCs/>
        </w:rPr>
      </w:pPr>
      <w:r w:rsidRPr="000F31D7">
        <w:rPr>
          <w:i/>
          <w:iCs/>
          <w:highlight w:val="green"/>
        </w:rPr>
        <w:t xml:space="preserve">Mürauuringu tulemusi ja müra nõudeid on käsitletud </w:t>
      </w:r>
      <w:proofErr w:type="spellStart"/>
      <w:r w:rsidRPr="000F31D7">
        <w:rPr>
          <w:i/>
          <w:iCs/>
          <w:highlight w:val="green"/>
        </w:rPr>
        <w:t>ptk</w:t>
      </w:r>
      <w:proofErr w:type="spellEnd"/>
      <w:r w:rsidRPr="000F31D7">
        <w:rPr>
          <w:i/>
          <w:iCs/>
          <w:highlight w:val="green"/>
        </w:rPr>
        <w:t xml:space="preserve"> 4.5.7 „Vastavus müra ja vibratsiooni normtasemetele“. Tee omanik (Transpordiamet) ei võta endale kohustusi endale kohustusi planeeringuga seotud rajatiste väljaehitamiseks ega leevendusmeetmete rakendamiseks.</w:t>
      </w:r>
    </w:p>
    <w:p w14:paraId="79D05BE7" w14:textId="77777777" w:rsidR="002734A6" w:rsidRDefault="002734A6" w:rsidP="002734A6"/>
    <w:p w14:paraId="2DE3221E" w14:textId="77777777" w:rsidR="00EE1FCB" w:rsidRDefault="00EE1FCB" w:rsidP="00EE1FCB">
      <w:r>
        <w:t xml:space="preserve">4.  Tehnovõrkude ja sadevee teema on detailsemat allpool: </w:t>
      </w:r>
    </w:p>
    <w:p w14:paraId="7DA0B68E" w14:textId="77777777" w:rsidR="00EE1FCB" w:rsidRDefault="00EE1FCB" w:rsidP="00EE1FCB"/>
    <w:p w14:paraId="198867BD" w14:textId="0F765F04" w:rsidR="00EE1FCB" w:rsidRDefault="00EE1FCB" w:rsidP="00EE1FCB">
      <w:pPr>
        <w:pStyle w:val="ListParagraph"/>
        <w:numPr>
          <w:ilvl w:val="1"/>
          <w:numId w:val="1"/>
        </w:numPr>
        <w:rPr>
          <w:rFonts w:eastAsia="Times New Roman"/>
        </w:rPr>
      </w:pPr>
      <w:r>
        <w:rPr>
          <w:rFonts w:eastAsia="Times New Roman"/>
        </w:rPr>
        <w:t xml:space="preserve">DP aluseks on võetud Reaalprojekt OÜ töö nr P19039, kuid reaalne situatsioon on muutunud, tee ja valgustus on valmis ehitatud, aluseks tuleks võtta teostusjoonis, sest </w:t>
      </w:r>
      <w:proofErr w:type="spellStart"/>
      <w:r>
        <w:rPr>
          <w:rFonts w:eastAsia="Times New Roman"/>
        </w:rPr>
        <w:t>mahasõitude</w:t>
      </w:r>
      <w:proofErr w:type="spellEnd"/>
      <w:r>
        <w:rPr>
          <w:rFonts w:eastAsia="Times New Roman"/>
        </w:rPr>
        <w:t xml:space="preserve"> ja valgustuspostide auskohad ei vasta DP-s reaalsusele, need on nihkes. Seoses sellega ei vasta ka 07.01.2021 </w:t>
      </w:r>
      <w:proofErr w:type="spellStart"/>
      <w:r>
        <w:rPr>
          <w:rFonts w:eastAsia="Times New Roman"/>
        </w:rPr>
        <w:t>geoalusel</w:t>
      </w:r>
      <w:proofErr w:type="spellEnd"/>
      <w:r>
        <w:rPr>
          <w:rFonts w:eastAsia="Times New Roman"/>
        </w:rPr>
        <w:t xml:space="preserve"> toodud </w:t>
      </w:r>
      <w:proofErr w:type="spellStart"/>
      <w:r>
        <w:rPr>
          <w:rFonts w:eastAsia="Times New Roman"/>
        </w:rPr>
        <w:t>tehbovõrgud</w:t>
      </w:r>
      <w:proofErr w:type="spellEnd"/>
      <w:r>
        <w:rPr>
          <w:rFonts w:eastAsia="Times New Roman"/>
        </w:rPr>
        <w:t xml:space="preserve"> reaalsusele.</w:t>
      </w:r>
    </w:p>
    <w:p w14:paraId="4B27D28D" w14:textId="5E23FBE4" w:rsidR="000F31D7" w:rsidRDefault="000F31D7" w:rsidP="000F31D7">
      <w:pPr>
        <w:rPr>
          <w:rFonts w:eastAsia="Times New Roman"/>
        </w:rPr>
      </w:pPr>
    </w:p>
    <w:p w14:paraId="2583523D" w14:textId="5DCEBBBD" w:rsidR="000F31D7" w:rsidRDefault="000F31D7" w:rsidP="000F31D7">
      <w:pPr>
        <w:rPr>
          <w:rFonts w:eastAsia="Times New Roman"/>
        </w:rPr>
      </w:pPr>
      <w:r w:rsidRPr="0095285B">
        <w:rPr>
          <w:rFonts w:eastAsia="Times New Roman"/>
          <w:highlight w:val="green"/>
        </w:rPr>
        <w:t xml:space="preserve">Eemaldasime planeeringu jooniselt üleliigsed teeprojekti osad. Kajastame planeeringus vaid projekteeritud Sarapiku tee jooni. Vajalikud valgustuse postid on näha </w:t>
      </w:r>
      <w:proofErr w:type="spellStart"/>
      <w:r w:rsidRPr="0095285B">
        <w:rPr>
          <w:rFonts w:eastAsia="Times New Roman"/>
          <w:highlight w:val="green"/>
        </w:rPr>
        <w:t>geoalusel</w:t>
      </w:r>
      <w:proofErr w:type="spellEnd"/>
      <w:r w:rsidRPr="0095285B">
        <w:rPr>
          <w:rFonts w:eastAsia="Times New Roman"/>
          <w:highlight w:val="green"/>
        </w:rPr>
        <w:t>, mistõttu ei ole tarvis planeeringus kajastada projekteeritud valgust</w:t>
      </w:r>
      <w:r w:rsidR="0095285B" w:rsidRPr="0095285B">
        <w:rPr>
          <w:rFonts w:eastAsia="Times New Roman"/>
          <w:highlight w:val="green"/>
        </w:rPr>
        <w:t>i</w:t>
      </w:r>
      <w:r w:rsidR="0095285B">
        <w:rPr>
          <w:rFonts w:eastAsia="Times New Roman"/>
          <w:highlight w:val="green"/>
        </w:rPr>
        <w:t xml:space="preserve">te </w:t>
      </w:r>
      <w:r w:rsidR="0095285B" w:rsidRPr="0095285B">
        <w:rPr>
          <w:rFonts w:eastAsia="Times New Roman"/>
          <w:highlight w:val="green"/>
        </w:rPr>
        <w:t>poste.</w:t>
      </w:r>
    </w:p>
    <w:p w14:paraId="5F051DE5" w14:textId="00551161" w:rsidR="0095285B" w:rsidRDefault="0095285B" w:rsidP="000F31D7">
      <w:pPr>
        <w:rPr>
          <w:rFonts w:eastAsia="Times New Roman"/>
        </w:rPr>
      </w:pPr>
      <w:r w:rsidRPr="0095285B">
        <w:rPr>
          <w:rFonts w:eastAsia="Times New Roman"/>
          <w:highlight w:val="yellow"/>
        </w:rPr>
        <w:t>Teostusjoonis on vallalt küsitud, kui see saabub, siis asendame tee jooned teostusjoonisega.</w:t>
      </w:r>
      <w:r>
        <w:rPr>
          <w:rFonts w:eastAsia="Times New Roman"/>
        </w:rPr>
        <w:t xml:space="preserve"> </w:t>
      </w:r>
    </w:p>
    <w:p w14:paraId="4ACB2087" w14:textId="77777777" w:rsidR="000F31D7" w:rsidRPr="000F31D7" w:rsidRDefault="000F31D7" w:rsidP="000F31D7">
      <w:pPr>
        <w:rPr>
          <w:rFonts w:eastAsia="Times New Roman"/>
        </w:rPr>
      </w:pPr>
    </w:p>
    <w:p w14:paraId="210084C5" w14:textId="24ACEF30" w:rsidR="00EE1FCB" w:rsidRDefault="00EE1FCB" w:rsidP="00EE1FCB">
      <w:pPr>
        <w:pStyle w:val="ListParagraph"/>
        <w:numPr>
          <w:ilvl w:val="1"/>
          <w:numId w:val="1"/>
        </w:numPr>
        <w:rPr>
          <w:rFonts w:eastAsia="Times New Roman"/>
        </w:rPr>
      </w:pPr>
      <w:r w:rsidRPr="0095285B">
        <w:rPr>
          <w:rFonts w:eastAsia="Times New Roman"/>
        </w:rPr>
        <w:t>Tingmärkidest ei leidnud kavandatavat valgustusmasti (sinise ringiga tähistatud). Jääb arusaamatuks, kuhu paigaldatakse valgustusmast, mast asub kinnistupiiril aga kaabel valgusti suhtes nihkes, kuidas saab mast selliselt toimida? Mast jääb planeeringu alast välja. Kas uue masti paigaldamisel on tagatud vabaruum? Mida üldse selle mastiga soovitakse valgustada, kui ristmikku, siis on valgusti näidatud valesse suunda. Riigitee äärde on näidatud veel rida sinise tingmärguga valgusteid, mida tingmärkides selgitatud ei ole.</w:t>
      </w:r>
    </w:p>
    <w:p w14:paraId="1960CF72" w14:textId="37BBAE78" w:rsidR="0095285B" w:rsidRDefault="0095285B" w:rsidP="0095285B">
      <w:pPr>
        <w:rPr>
          <w:rFonts w:eastAsia="Times New Roman"/>
        </w:rPr>
      </w:pPr>
    </w:p>
    <w:p w14:paraId="3620FD59" w14:textId="3A196FDA" w:rsidR="0095285B" w:rsidRPr="0095285B" w:rsidRDefault="0095285B" w:rsidP="0095285B">
      <w:pPr>
        <w:rPr>
          <w:rFonts w:eastAsia="Times New Roman"/>
        </w:rPr>
      </w:pPr>
      <w:r w:rsidRPr="0095285B">
        <w:rPr>
          <w:rFonts w:eastAsia="Times New Roman"/>
          <w:highlight w:val="green"/>
        </w:rPr>
        <w:lastRenderedPageBreak/>
        <w:t>Kõnealused valgustusmastid tulid teeprojektist, mille eemaldasime planeeringu joonistelt, kui üleliigse info.</w:t>
      </w:r>
    </w:p>
    <w:p w14:paraId="2BF23B81" w14:textId="5C6B06FE" w:rsidR="00EE1FCB" w:rsidRDefault="00EE1FCB" w:rsidP="00EE1FCB">
      <w:pPr>
        <w:pStyle w:val="ListParagraph"/>
      </w:pPr>
      <w:r>
        <w:rPr>
          <w:noProof/>
        </w:rPr>
        <w:drawing>
          <wp:inline distT="0" distB="0" distL="0" distR="0" wp14:anchorId="2AAFABE3" wp14:editId="0BC695BC">
            <wp:extent cx="5943600" cy="2820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820035"/>
                    </a:xfrm>
                    <a:prstGeom prst="rect">
                      <a:avLst/>
                    </a:prstGeom>
                    <a:noFill/>
                    <a:ln>
                      <a:noFill/>
                    </a:ln>
                  </pic:spPr>
                </pic:pic>
              </a:graphicData>
            </a:graphic>
          </wp:inline>
        </w:drawing>
      </w:r>
      <w:r>
        <w:rPr>
          <w:noProof/>
        </w:rPr>
        <w:drawing>
          <wp:inline distT="0" distB="0" distL="0" distR="0" wp14:anchorId="3061EEB2" wp14:editId="5D33F2DC">
            <wp:extent cx="5398770" cy="3792855"/>
            <wp:effectExtent l="0" t="0" r="1143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98770" cy="3792855"/>
                    </a:xfrm>
                    <a:prstGeom prst="rect">
                      <a:avLst/>
                    </a:prstGeom>
                    <a:noFill/>
                    <a:ln>
                      <a:noFill/>
                    </a:ln>
                  </pic:spPr>
                </pic:pic>
              </a:graphicData>
            </a:graphic>
          </wp:inline>
        </w:drawing>
      </w:r>
    </w:p>
    <w:p w14:paraId="06E197B6" w14:textId="7D400EF9" w:rsidR="00EE1FCB" w:rsidRDefault="00EE1FCB" w:rsidP="00EE1FCB">
      <w:r>
        <w:t>4</w:t>
      </w:r>
      <w:r w:rsidRPr="0095285B">
        <w:t>.3.Teekattesse ei ole lubatud sidekaevu paigaldada, sidekaevu saaks kavandada ka mitte teekattesse (vt punase tähistatud ala). Samuti planeeringualast väljapoole kavandatud</w:t>
      </w:r>
      <w:r>
        <w:t xml:space="preserve"> sidekaev ja kaabel.</w:t>
      </w:r>
    </w:p>
    <w:p w14:paraId="1D8B4F95" w14:textId="0478DAFA" w:rsidR="0095285B" w:rsidRDefault="0095285B" w:rsidP="00EE1FCB"/>
    <w:p w14:paraId="2B75661D" w14:textId="4F1C5B6D" w:rsidR="0095285B" w:rsidRDefault="0095285B" w:rsidP="00EE1FCB">
      <w:r w:rsidRPr="0095285B">
        <w:rPr>
          <w:highlight w:val="yellow"/>
        </w:rPr>
        <w:t xml:space="preserve">Sidekaevu asukoht on kooskõlastatud Telia Eesti </w:t>
      </w:r>
      <w:proofErr w:type="spellStart"/>
      <w:r w:rsidRPr="0095285B">
        <w:rPr>
          <w:highlight w:val="yellow"/>
        </w:rPr>
        <w:t>AS-ga</w:t>
      </w:r>
      <w:proofErr w:type="spellEnd"/>
      <w:r w:rsidR="00931BD0">
        <w:t xml:space="preserve">. </w:t>
      </w:r>
    </w:p>
    <w:p w14:paraId="1785DE69" w14:textId="2A78766F" w:rsidR="00EE1FCB" w:rsidRDefault="00EE1FCB" w:rsidP="00EE1FCB">
      <w:pPr>
        <w:ind w:left="360"/>
      </w:pPr>
      <w:r>
        <w:rPr>
          <w:noProof/>
        </w:rPr>
        <w:lastRenderedPageBreak/>
        <w:drawing>
          <wp:inline distT="0" distB="0" distL="0" distR="0" wp14:anchorId="380EE43A" wp14:editId="36490603">
            <wp:extent cx="5943600" cy="5071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943600" cy="5071745"/>
                    </a:xfrm>
                    <a:prstGeom prst="rect">
                      <a:avLst/>
                    </a:prstGeom>
                    <a:noFill/>
                    <a:ln>
                      <a:noFill/>
                    </a:ln>
                  </pic:spPr>
                </pic:pic>
              </a:graphicData>
            </a:graphic>
          </wp:inline>
        </w:drawing>
      </w:r>
    </w:p>
    <w:p w14:paraId="05B22BF4" w14:textId="0DEC5345" w:rsidR="00EE1FCB" w:rsidRDefault="00EE1FCB" w:rsidP="00EE1FCB">
      <w:pPr>
        <w:pStyle w:val="ListParagraph"/>
        <w:numPr>
          <w:ilvl w:val="1"/>
          <w:numId w:val="2"/>
        </w:numPr>
        <w:rPr>
          <w:rFonts w:eastAsia="Times New Roman"/>
        </w:rPr>
      </w:pPr>
      <w:r>
        <w:rPr>
          <w:rFonts w:eastAsia="Times New Roman"/>
        </w:rPr>
        <w:t>Mitte kavandada veetrassi ühenduspunkt teekattesse, alternatiiv punasega märgitud asukohas. Samuti planeeringualast välja kavandatud ühenduspunkt ja veetoru.</w:t>
      </w:r>
    </w:p>
    <w:p w14:paraId="3E433C68" w14:textId="7EE20F1A" w:rsidR="00931BD0" w:rsidRDefault="00931BD0" w:rsidP="00931BD0">
      <w:pPr>
        <w:rPr>
          <w:rFonts w:eastAsia="Times New Roman"/>
        </w:rPr>
      </w:pPr>
    </w:p>
    <w:p w14:paraId="416A64DC" w14:textId="72EE879D" w:rsidR="00931BD0" w:rsidRPr="00931BD0" w:rsidRDefault="00931BD0" w:rsidP="00931BD0">
      <w:pPr>
        <w:rPr>
          <w:rFonts w:eastAsia="Times New Roman"/>
        </w:rPr>
      </w:pPr>
      <w:r w:rsidRPr="00931BD0">
        <w:rPr>
          <w:rFonts w:eastAsia="Times New Roman"/>
          <w:highlight w:val="green"/>
        </w:rPr>
        <w:t>Veetrassi ühenduspunkt on nihutatud kergliiklustee kõrvale, haljasalale.</w:t>
      </w:r>
    </w:p>
    <w:p w14:paraId="1F4CDFE6" w14:textId="1286B5A3" w:rsidR="00EE1FCB" w:rsidRDefault="00EE1FCB" w:rsidP="00EE1FCB">
      <w:r>
        <w:rPr>
          <w:noProof/>
        </w:rPr>
        <w:lastRenderedPageBreak/>
        <w:drawing>
          <wp:inline distT="0" distB="0" distL="0" distR="0" wp14:anchorId="2E565C70" wp14:editId="7372B495">
            <wp:extent cx="5943600" cy="5071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943600" cy="5071745"/>
                    </a:xfrm>
                    <a:prstGeom prst="rect">
                      <a:avLst/>
                    </a:prstGeom>
                    <a:noFill/>
                    <a:ln>
                      <a:noFill/>
                    </a:ln>
                  </pic:spPr>
                </pic:pic>
              </a:graphicData>
            </a:graphic>
          </wp:inline>
        </w:drawing>
      </w:r>
    </w:p>
    <w:p w14:paraId="63362D21" w14:textId="56C23006" w:rsidR="00EE1FCB" w:rsidRDefault="00EE1FCB" w:rsidP="00EE1FCB">
      <w:r w:rsidRPr="00201D2F">
        <w:rPr>
          <w:highlight w:val="lightGray"/>
        </w:rPr>
        <w:t>4.5.Planeeringualast jäävad küll välja, aga tingmärkides helesinine „</w:t>
      </w:r>
      <w:proofErr w:type="spellStart"/>
      <w:r w:rsidRPr="00201D2F">
        <w:rPr>
          <w:highlight w:val="lightGray"/>
        </w:rPr>
        <w:t>Ol.ol</w:t>
      </w:r>
      <w:proofErr w:type="spellEnd"/>
      <w:r w:rsidRPr="00201D2F">
        <w:rPr>
          <w:highlight w:val="lightGray"/>
        </w:rPr>
        <w:t>. de63 torustik, mis tuleb välja vahetada de110 torustiku vastu“? Mida on näidatud tumesinise lainelise tingmärgiga?</w:t>
      </w:r>
    </w:p>
    <w:p w14:paraId="72B94D03" w14:textId="49CC6F70" w:rsidR="00931BD0" w:rsidRDefault="00931BD0" w:rsidP="00EE1FCB"/>
    <w:p w14:paraId="42DC0590" w14:textId="462EA7E9" w:rsidR="00931BD0" w:rsidRDefault="00931BD0" w:rsidP="00EE1FCB">
      <w:r w:rsidRPr="00931BD0">
        <w:rPr>
          <w:highlight w:val="green"/>
        </w:rPr>
        <w:t xml:space="preserve">Vastavalt </w:t>
      </w:r>
      <w:proofErr w:type="spellStart"/>
      <w:r w:rsidRPr="00931BD0">
        <w:rPr>
          <w:highlight w:val="green"/>
        </w:rPr>
        <w:t>Raven</w:t>
      </w:r>
      <w:proofErr w:type="spellEnd"/>
      <w:r w:rsidRPr="00931BD0">
        <w:rPr>
          <w:highlight w:val="green"/>
        </w:rPr>
        <w:t xml:space="preserve"> OÜ tehnilistele tingimustele tuleb Sarapiku tee ääres olev veetoru välja vahetada suurema läbimõõduga toru vastu. Seetõttu on olemasolev toru markeeritud selles ulatuses värvilise taustaga, mis kajastub ka tingmärkides.</w:t>
      </w:r>
    </w:p>
    <w:p w14:paraId="3A628379" w14:textId="77777777" w:rsidR="00931BD0" w:rsidRDefault="00931BD0" w:rsidP="00EE1FCB"/>
    <w:p w14:paraId="306E3C22" w14:textId="4282CA94" w:rsidR="00EE1FCB" w:rsidRDefault="00EE1FCB" w:rsidP="00EE1FCB">
      <w:r>
        <w:rPr>
          <w:noProof/>
        </w:rPr>
        <w:lastRenderedPageBreak/>
        <w:drawing>
          <wp:inline distT="0" distB="0" distL="0" distR="0" wp14:anchorId="42250696" wp14:editId="0CA8CB10">
            <wp:extent cx="5943600" cy="26409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943600" cy="2640965"/>
                    </a:xfrm>
                    <a:prstGeom prst="rect">
                      <a:avLst/>
                    </a:prstGeom>
                    <a:noFill/>
                    <a:ln>
                      <a:noFill/>
                    </a:ln>
                  </pic:spPr>
                </pic:pic>
              </a:graphicData>
            </a:graphic>
          </wp:inline>
        </w:drawing>
      </w:r>
    </w:p>
    <w:p w14:paraId="1005A278" w14:textId="06EC63A6" w:rsidR="00EE1FCB" w:rsidRDefault="00EE1FCB" w:rsidP="00EE1FCB">
      <w:pPr>
        <w:pStyle w:val="ListParagraph"/>
        <w:numPr>
          <w:ilvl w:val="1"/>
          <w:numId w:val="2"/>
        </w:numPr>
        <w:rPr>
          <w:rFonts w:eastAsia="Times New Roman"/>
        </w:rPr>
      </w:pPr>
      <w:r>
        <w:rPr>
          <w:rFonts w:eastAsia="Times New Roman"/>
        </w:rPr>
        <w:t xml:space="preserve">Lahendus jääb planeeringualast välja? DP-s näidatud situatsioon ei vasta tegelikkusele. Alal näidatud ka planeeritav elektrikaabel ja liitumiskilp oleks nagu olemasolev, seda </w:t>
      </w:r>
      <w:proofErr w:type="spellStart"/>
      <w:r>
        <w:rPr>
          <w:rFonts w:eastAsia="Times New Roman"/>
        </w:rPr>
        <w:t>eveys</w:t>
      </w:r>
      <w:proofErr w:type="spellEnd"/>
      <w:r>
        <w:rPr>
          <w:rFonts w:eastAsia="Times New Roman"/>
        </w:rPr>
        <w:t xml:space="preserve"> ei nähtu.</w:t>
      </w:r>
    </w:p>
    <w:p w14:paraId="35B78E27" w14:textId="0433978D" w:rsidR="00931BD0" w:rsidRDefault="00931BD0" w:rsidP="00931BD0">
      <w:pPr>
        <w:rPr>
          <w:rFonts w:eastAsia="Times New Roman"/>
        </w:rPr>
      </w:pPr>
    </w:p>
    <w:p w14:paraId="4A49B9BD" w14:textId="2553C50B" w:rsidR="00931BD0" w:rsidRPr="00931BD0" w:rsidRDefault="00931BD0" w:rsidP="00931BD0">
      <w:pPr>
        <w:rPr>
          <w:rFonts w:eastAsia="Times New Roman"/>
        </w:rPr>
      </w:pPr>
      <w:r w:rsidRPr="00931BD0">
        <w:rPr>
          <w:rFonts w:eastAsia="Times New Roman"/>
          <w:highlight w:val="green"/>
        </w:rPr>
        <w:t>Selles kohas on tegemist teeprojektist tulnud joontega, mis on selguse huvides planeeringust eemaldatud.</w:t>
      </w:r>
    </w:p>
    <w:p w14:paraId="43369F53" w14:textId="7E6FFBFD" w:rsidR="00EE1FCB" w:rsidRDefault="00EE1FCB" w:rsidP="00EE1FCB">
      <w:pPr>
        <w:pStyle w:val="ListParagraph"/>
      </w:pPr>
      <w:r>
        <w:rPr>
          <w:noProof/>
        </w:rPr>
        <w:lastRenderedPageBreak/>
        <w:drawing>
          <wp:inline distT="0" distB="0" distL="0" distR="0" wp14:anchorId="217A706D" wp14:editId="547DF013">
            <wp:extent cx="5943600" cy="2846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943600" cy="2846705"/>
                    </a:xfrm>
                    <a:prstGeom prst="rect">
                      <a:avLst/>
                    </a:prstGeom>
                    <a:noFill/>
                    <a:ln>
                      <a:noFill/>
                    </a:ln>
                  </pic:spPr>
                </pic:pic>
              </a:graphicData>
            </a:graphic>
          </wp:inline>
        </w:drawing>
      </w:r>
      <w:r>
        <w:rPr>
          <w:noProof/>
        </w:rPr>
        <w:drawing>
          <wp:inline distT="0" distB="0" distL="0" distR="0" wp14:anchorId="7137C775" wp14:editId="35056D5E">
            <wp:extent cx="5943600" cy="3283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7"/>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943600" cy="3283585"/>
                    </a:xfrm>
                    <a:prstGeom prst="rect">
                      <a:avLst/>
                    </a:prstGeom>
                    <a:noFill/>
                    <a:ln>
                      <a:noFill/>
                    </a:ln>
                  </pic:spPr>
                </pic:pic>
              </a:graphicData>
            </a:graphic>
          </wp:inline>
        </w:drawing>
      </w:r>
    </w:p>
    <w:p w14:paraId="218B02CE" w14:textId="77777777" w:rsidR="00EE1FCB" w:rsidRDefault="00EE1FCB" w:rsidP="00EE1FCB"/>
    <w:p w14:paraId="6CF74F88" w14:textId="19BAFBC8" w:rsidR="00EE1FCB" w:rsidRDefault="00EE1FCB" w:rsidP="00EE1FCB">
      <w:pPr>
        <w:pStyle w:val="ListParagraph"/>
        <w:numPr>
          <w:ilvl w:val="1"/>
          <w:numId w:val="3"/>
        </w:numPr>
        <w:rPr>
          <w:rFonts w:eastAsia="Times New Roman"/>
          <w:highlight w:val="lightGray"/>
        </w:rPr>
      </w:pPr>
      <w:r w:rsidRPr="00201D2F">
        <w:rPr>
          <w:rFonts w:eastAsia="Times New Roman"/>
          <w:highlight w:val="lightGray"/>
        </w:rPr>
        <w:t>Planeeringu alas asub kollektor. Selgusetuks jääb, kuidas kõrguslikult ja kuhu valgub kavandatud kraavidest sademevesi. Näidata eesvoolud, lisada voolusuunad ning vooluhulgad.</w:t>
      </w:r>
    </w:p>
    <w:p w14:paraId="3559F7C1" w14:textId="74662BB8" w:rsidR="00931BD0" w:rsidRDefault="00931BD0" w:rsidP="00931BD0">
      <w:pPr>
        <w:rPr>
          <w:rFonts w:eastAsia="Times New Roman"/>
          <w:highlight w:val="lightGray"/>
        </w:rPr>
      </w:pPr>
    </w:p>
    <w:p w14:paraId="0EA83592" w14:textId="42DF9A68" w:rsidR="00931BD0" w:rsidRPr="00931BD0" w:rsidRDefault="00931BD0" w:rsidP="00931BD0">
      <w:pPr>
        <w:rPr>
          <w:rFonts w:eastAsia="Times New Roman"/>
          <w:highlight w:val="green"/>
        </w:rPr>
      </w:pPr>
      <w:proofErr w:type="spellStart"/>
      <w:r w:rsidRPr="00931BD0">
        <w:rPr>
          <w:rFonts w:eastAsia="Times New Roman"/>
          <w:highlight w:val="green"/>
        </w:rPr>
        <w:t>Sademetevee</w:t>
      </w:r>
      <w:proofErr w:type="spellEnd"/>
      <w:r w:rsidRPr="00931BD0">
        <w:rPr>
          <w:rFonts w:eastAsia="Times New Roman"/>
          <w:highlight w:val="green"/>
        </w:rPr>
        <w:t xml:space="preserve"> äravoolu kohta on toodud skeem tehtud </w:t>
      </w:r>
      <w:proofErr w:type="spellStart"/>
      <w:r w:rsidRPr="00931BD0">
        <w:rPr>
          <w:rFonts w:eastAsia="Times New Roman"/>
          <w:highlight w:val="green"/>
        </w:rPr>
        <w:t>sademetevee</w:t>
      </w:r>
      <w:proofErr w:type="spellEnd"/>
      <w:r w:rsidRPr="00931BD0">
        <w:rPr>
          <w:rFonts w:eastAsia="Times New Roman"/>
          <w:highlight w:val="green"/>
        </w:rPr>
        <w:t xml:space="preserve"> uuringus, uuring lisatud (vt manuses).</w:t>
      </w:r>
    </w:p>
    <w:p w14:paraId="66B3052C" w14:textId="3CD9C414" w:rsidR="00EE1FCB" w:rsidRDefault="00EE1FCB" w:rsidP="00EE1FCB">
      <w:pPr>
        <w:pStyle w:val="ListParagraph"/>
      </w:pPr>
      <w:r>
        <w:rPr>
          <w:noProof/>
        </w:rPr>
        <w:lastRenderedPageBreak/>
        <w:drawing>
          <wp:inline distT="0" distB="0" distL="0" distR="0" wp14:anchorId="03EBC6BF" wp14:editId="18BD9A6B">
            <wp:extent cx="5943600" cy="3550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14:paraId="7CDA510E" w14:textId="56120E83" w:rsidR="00EE1FCB" w:rsidRDefault="00EE1FCB" w:rsidP="00EE1FCB">
      <w:pPr>
        <w:pStyle w:val="ListParagraph"/>
        <w:numPr>
          <w:ilvl w:val="1"/>
          <w:numId w:val="3"/>
        </w:numPr>
        <w:rPr>
          <w:rFonts w:eastAsia="Times New Roman"/>
          <w:highlight w:val="lightGray"/>
        </w:rPr>
      </w:pPr>
      <w:bookmarkStart w:id="0" w:name="_Hlk81919519"/>
      <w:r w:rsidRPr="00201D2F">
        <w:rPr>
          <w:rFonts w:eastAsia="Times New Roman"/>
          <w:highlight w:val="lightGray"/>
        </w:rPr>
        <w:t xml:space="preserve">Uus kraavitus ja sademeveesüsteem ei tohi halvendada riigitee alt vee läbindamist. </w:t>
      </w:r>
    </w:p>
    <w:p w14:paraId="0DC3A8BC" w14:textId="4EA6EF42" w:rsidR="00201D2F" w:rsidRDefault="00201D2F" w:rsidP="00201D2F">
      <w:pPr>
        <w:pStyle w:val="ListParagraph"/>
        <w:ind w:left="1080"/>
        <w:rPr>
          <w:rFonts w:eastAsia="Times New Roman"/>
          <w:highlight w:val="lightGray"/>
        </w:rPr>
      </w:pPr>
    </w:p>
    <w:p w14:paraId="7535A7E4" w14:textId="4A482CF0" w:rsidR="00201D2F" w:rsidRPr="00466D4F" w:rsidRDefault="00201D2F" w:rsidP="00466D4F">
      <w:pPr>
        <w:rPr>
          <w:rFonts w:eastAsia="Times New Roman"/>
          <w:highlight w:val="green"/>
        </w:rPr>
      </w:pPr>
      <w:r w:rsidRPr="00466D4F">
        <w:rPr>
          <w:rFonts w:eastAsia="Times New Roman"/>
          <w:highlight w:val="green"/>
        </w:rPr>
        <w:t xml:space="preserve">Nõue lisatud seletuskirja </w:t>
      </w:r>
      <w:proofErr w:type="spellStart"/>
      <w:r w:rsidRPr="00466D4F">
        <w:rPr>
          <w:rFonts w:eastAsia="Times New Roman"/>
          <w:highlight w:val="green"/>
        </w:rPr>
        <w:t>ptk</w:t>
      </w:r>
      <w:proofErr w:type="spellEnd"/>
      <w:r w:rsidRPr="00466D4F">
        <w:rPr>
          <w:rFonts w:eastAsia="Times New Roman"/>
          <w:highlight w:val="green"/>
        </w:rPr>
        <w:t xml:space="preserve"> 4.5.9.5 „</w:t>
      </w:r>
      <w:proofErr w:type="spellStart"/>
      <w:r w:rsidRPr="00466D4F">
        <w:rPr>
          <w:rFonts w:eastAsia="Times New Roman"/>
          <w:highlight w:val="green"/>
        </w:rPr>
        <w:t>Sademetevee</w:t>
      </w:r>
      <w:proofErr w:type="spellEnd"/>
      <w:r w:rsidRPr="00466D4F">
        <w:rPr>
          <w:rFonts w:eastAsia="Times New Roman"/>
          <w:highlight w:val="green"/>
        </w:rPr>
        <w:t xml:space="preserve"> ärajuhtimise lahendus“. </w:t>
      </w:r>
    </w:p>
    <w:p w14:paraId="4F0391C2" w14:textId="6436A1E4" w:rsidR="00201D2F" w:rsidRPr="00466D4F" w:rsidRDefault="00466D4F" w:rsidP="00466D4F">
      <w:pPr>
        <w:pStyle w:val="Bullet1"/>
        <w:numPr>
          <w:ilvl w:val="0"/>
          <w:numId w:val="0"/>
        </w:numPr>
        <w:spacing w:line="276" w:lineRule="auto"/>
        <w:contextualSpacing/>
        <w:jc w:val="left"/>
      </w:pPr>
      <w:r w:rsidRPr="00466D4F">
        <w:rPr>
          <w:rFonts w:eastAsia="Times New Roman"/>
          <w:highlight w:val="green"/>
        </w:rPr>
        <w:t xml:space="preserve">Planeeringuala läbiva </w:t>
      </w:r>
      <w:proofErr w:type="spellStart"/>
      <w:r w:rsidRPr="00466D4F">
        <w:rPr>
          <w:rFonts w:eastAsia="Times New Roman"/>
          <w:highlight w:val="green"/>
        </w:rPr>
        <w:t>sademetevee</w:t>
      </w:r>
      <w:proofErr w:type="spellEnd"/>
      <w:r w:rsidRPr="00466D4F">
        <w:rPr>
          <w:rFonts w:eastAsia="Times New Roman"/>
          <w:highlight w:val="green"/>
        </w:rPr>
        <w:t xml:space="preserve"> äravoolu tagamiseks on koostatud </w:t>
      </w:r>
      <w:proofErr w:type="spellStart"/>
      <w:r w:rsidRPr="00466D4F">
        <w:rPr>
          <w:rFonts w:eastAsia="Times New Roman"/>
          <w:highlight w:val="green"/>
        </w:rPr>
        <w:t>sademetevee</w:t>
      </w:r>
      <w:proofErr w:type="spellEnd"/>
      <w:r w:rsidRPr="00466D4F">
        <w:rPr>
          <w:rFonts w:eastAsia="Times New Roman"/>
          <w:highlight w:val="green"/>
        </w:rPr>
        <w:t xml:space="preserve"> uuring (</w:t>
      </w:r>
      <w:r w:rsidRPr="00466D4F">
        <w:rPr>
          <w:highlight w:val="green"/>
        </w:rPr>
        <w:t xml:space="preserve">aktsiaselts Projekteerimisbüroo Maa ja Vesi „Aruküla alevikus Sarapiku katastriüksusel ja </w:t>
      </w:r>
      <w:proofErr w:type="spellStart"/>
      <w:r w:rsidRPr="00466D4F">
        <w:rPr>
          <w:highlight w:val="green"/>
        </w:rPr>
        <w:t>Kurgla</w:t>
      </w:r>
      <w:proofErr w:type="spellEnd"/>
      <w:r w:rsidRPr="00466D4F">
        <w:rPr>
          <w:highlight w:val="green"/>
        </w:rPr>
        <w:t xml:space="preserve"> külas Pähkli katastriüksusel ning lähialal “Sarapuu ja Pähkli“ detailplaneeringule </w:t>
      </w:r>
      <w:proofErr w:type="spellStart"/>
      <w:r w:rsidRPr="00466D4F">
        <w:rPr>
          <w:highlight w:val="green"/>
        </w:rPr>
        <w:t>hüdrotehnikainseneri</w:t>
      </w:r>
      <w:proofErr w:type="spellEnd"/>
      <w:r w:rsidRPr="00466D4F">
        <w:rPr>
          <w:highlight w:val="green"/>
        </w:rPr>
        <w:t xml:space="preserve">  tähelepanekud“</w:t>
      </w:r>
      <w:r w:rsidRPr="00466D4F">
        <w:rPr>
          <w:highlight w:val="green"/>
        </w:rPr>
        <w:t>) ja uuringust tulenevad nõuded on lisatud planeeringu seletuskirja.</w:t>
      </w:r>
    </w:p>
    <w:bookmarkEnd w:id="0"/>
    <w:p w14:paraId="5E6491C0" w14:textId="49B1F8DA" w:rsidR="00EE1FCB" w:rsidRDefault="00EE1FCB" w:rsidP="00EE1FCB">
      <w:pPr>
        <w:pStyle w:val="ListParagraph"/>
      </w:pPr>
      <w:r>
        <w:rPr>
          <w:noProof/>
        </w:rPr>
        <w:lastRenderedPageBreak/>
        <w:drawing>
          <wp:inline distT="0" distB="0" distL="0" distR="0" wp14:anchorId="07344EF4" wp14:editId="07FE8145">
            <wp:extent cx="5943600" cy="32315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3231515"/>
                    </a:xfrm>
                    <a:prstGeom prst="rect">
                      <a:avLst/>
                    </a:prstGeom>
                    <a:noFill/>
                    <a:ln>
                      <a:noFill/>
                    </a:ln>
                  </pic:spPr>
                </pic:pic>
              </a:graphicData>
            </a:graphic>
          </wp:inline>
        </w:drawing>
      </w:r>
    </w:p>
    <w:p w14:paraId="533862C4" w14:textId="6204368E" w:rsidR="00EE1FCB" w:rsidRDefault="00EE1FCB" w:rsidP="00EE1FCB">
      <w:pPr>
        <w:pStyle w:val="ListParagraph"/>
        <w:numPr>
          <w:ilvl w:val="1"/>
          <w:numId w:val="3"/>
        </w:numPr>
        <w:rPr>
          <w:rFonts w:eastAsia="Times New Roman"/>
        </w:rPr>
      </w:pPr>
      <w:r>
        <w:rPr>
          <w:rFonts w:eastAsia="Times New Roman"/>
        </w:rPr>
        <w:t>Seletuskirjas: „Läbi ala planeeritud kraavide kaudu juhitav vesi suunatakse ala ida-kirde küljel olevasse kraavi, kust see on olemasoleva maaparandussüsteemi torustiku (2 x d280 mm) abil juhitud Aruküla peakraavi. Hinnangu alusel on see torustik visuaalsel vaatlusel korras aga pärast selles valgalas olevate DP-de väljaehitamist olemasolev torustik ei suuda kogu perspektiivset vooluhulka ära juhtida. Projekteerimise käigus tuleb arvutada täpsemad vooluhulgad ja selle alusel kas lisada veel üks torustik või asendada olemasolevad suurema läbimõõduga toruga“. Planeeringu alast väljas, kas DP-s ei peaks see osa olema ikkagi lahendatud?</w:t>
      </w:r>
    </w:p>
    <w:p w14:paraId="56ADDA53" w14:textId="29510A18" w:rsidR="00466D4F" w:rsidRPr="00466D4F" w:rsidRDefault="00466D4F" w:rsidP="00466D4F">
      <w:pPr>
        <w:rPr>
          <w:rFonts w:eastAsia="Times New Roman"/>
        </w:rPr>
      </w:pPr>
      <w:r w:rsidRPr="00466D4F">
        <w:rPr>
          <w:rFonts w:eastAsia="Times New Roman"/>
          <w:highlight w:val="green"/>
        </w:rPr>
        <w:t>Täpsed arvutused saab teha projekteerimise staadiumis. Planeeringuga on seatud nõue vastavate arvutuste tegemiseks ja vajaduse korral torustiku lisamiseks või asendamiseks.</w:t>
      </w:r>
      <w:r>
        <w:rPr>
          <w:rFonts w:eastAsia="Times New Roman"/>
        </w:rPr>
        <w:t xml:space="preserve"> </w:t>
      </w:r>
    </w:p>
    <w:p w14:paraId="3531E83F" w14:textId="77777777" w:rsidR="00EE1FCB" w:rsidRDefault="00EE1FCB" w:rsidP="00EE1FCB"/>
    <w:p w14:paraId="56A79A11" w14:textId="2F3CFEF4" w:rsidR="00EE1FCB" w:rsidRDefault="00EE1FCB" w:rsidP="00EE1FCB">
      <w:r>
        <w:rPr>
          <w:noProof/>
        </w:rPr>
        <w:drawing>
          <wp:inline distT="0" distB="0" distL="0" distR="0" wp14:anchorId="7CC597A4" wp14:editId="3A96335B">
            <wp:extent cx="5943600" cy="28282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943600" cy="2828290"/>
                    </a:xfrm>
                    <a:prstGeom prst="rect">
                      <a:avLst/>
                    </a:prstGeom>
                    <a:noFill/>
                    <a:ln>
                      <a:noFill/>
                    </a:ln>
                  </pic:spPr>
                </pic:pic>
              </a:graphicData>
            </a:graphic>
          </wp:inline>
        </w:drawing>
      </w:r>
    </w:p>
    <w:p w14:paraId="76CE6E91" w14:textId="77777777" w:rsidR="00EE1FCB" w:rsidRDefault="00EE1FCB" w:rsidP="00EE1FCB"/>
    <w:p w14:paraId="68749C32" w14:textId="77777777" w:rsidR="00EE1FCB" w:rsidRDefault="00EE1FCB" w:rsidP="00EE1FCB"/>
    <w:p w14:paraId="5C991D2D" w14:textId="77777777" w:rsidR="00EE1FCB" w:rsidRDefault="00EE1FCB" w:rsidP="00EE1FCB">
      <w:r>
        <w:t xml:space="preserve">Ühesõnaga kokkuvõte oleks, et DP joonisel peaks all olema hetkel kehtiv situatsioon, et nii planeeringu ala kui ka riigiteel paiknevate </w:t>
      </w:r>
      <w:proofErr w:type="spellStart"/>
      <w:r>
        <w:t>mahasõitude</w:t>
      </w:r>
      <w:proofErr w:type="spellEnd"/>
      <w:r>
        <w:t xml:space="preserve"> ja tehnovõrkude osa selgemini arusaadav oleks. Sademeveeosa on vajab selgitamist, peab olema realiseeritav.  </w:t>
      </w:r>
    </w:p>
    <w:p w14:paraId="79014094" w14:textId="77777777" w:rsidR="00EE1FCB" w:rsidRDefault="00EE1FCB" w:rsidP="00EE1FCB"/>
    <w:p w14:paraId="401769EC" w14:textId="77777777" w:rsidR="00EE1FCB" w:rsidRDefault="00EE1FCB" w:rsidP="00EE1FCB">
      <w:r>
        <w:t>Tervitades</w:t>
      </w:r>
    </w:p>
    <w:p w14:paraId="5D475BD3" w14:textId="77777777" w:rsidR="00EE1FCB" w:rsidRDefault="00EE1FCB" w:rsidP="00EE1FCB">
      <w:r>
        <w:t xml:space="preserve">Krista </w:t>
      </w:r>
      <w:proofErr w:type="spellStart"/>
      <w:r>
        <w:t>Einama</w:t>
      </w:r>
      <w:proofErr w:type="spellEnd"/>
    </w:p>
    <w:p w14:paraId="159A865F" w14:textId="77777777" w:rsidR="00EE1FCB" w:rsidRDefault="00EE1FCB" w:rsidP="00EE1FCB"/>
    <w:p w14:paraId="6421A062" w14:textId="77777777" w:rsidR="00EE1FCB" w:rsidRDefault="00EE1FCB" w:rsidP="00EE1FCB">
      <w:pPr>
        <w:outlineLvl w:val="0"/>
        <w:rPr>
          <w:lang w:eastAsia="et-EE"/>
        </w:rPr>
      </w:pPr>
      <w:proofErr w:type="spellStart"/>
      <w:r>
        <w:rPr>
          <w:b/>
          <w:bCs/>
          <w:lang w:eastAsia="et-EE"/>
        </w:rPr>
        <w:t>From</w:t>
      </w:r>
      <w:proofErr w:type="spellEnd"/>
      <w:r>
        <w:rPr>
          <w:b/>
          <w:bCs/>
          <w:lang w:eastAsia="et-EE"/>
        </w:rPr>
        <w:t>:</w:t>
      </w:r>
      <w:r>
        <w:rPr>
          <w:lang w:eastAsia="et-EE"/>
        </w:rPr>
        <w:t xml:space="preserve"> Krista </w:t>
      </w:r>
      <w:proofErr w:type="spellStart"/>
      <w:r>
        <w:rPr>
          <w:lang w:eastAsia="et-EE"/>
        </w:rPr>
        <w:t>Einama</w:t>
      </w:r>
      <w:proofErr w:type="spellEnd"/>
      <w:r>
        <w:rPr>
          <w:lang w:eastAsia="et-EE"/>
        </w:rPr>
        <w:t xml:space="preserve"> &lt;</w:t>
      </w:r>
      <w:hyperlink r:id="rId25" w:history="1">
        <w:r>
          <w:rPr>
            <w:rStyle w:val="Hyperlink"/>
            <w:lang w:eastAsia="et-EE"/>
          </w:rPr>
          <w:t>Krista.Einama@transpordiamet.ee</w:t>
        </w:r>
      </w:hyperlink>
      <w:r>
        <w:rPr>
          <w:lang w:eastAsia="et-EE"/>
        </w:rPr>
        <w:t xml:space="preserve">&gt; </w:t>
      </w:r>
      <w:r>
        <w:rPr>
          <w:lang w:eastAsia="et-EE"/>
        </w:rPr>
        <w:br/>
      </w:r>
      <w:r>
        <w:rPr>
          <w:b/>
          <w:bCs/>
          <w:lang w:eastAsia="et-EE"/>
        </w:rPr>
        <w:t>Sent:</w:t>
      </w:r>
      <w:r>
        <w:rPr>
          <w:lang w:eastAsia="et-EE"/>
        </w:rPr>
        <w:t xml:space="preserve"> </w:t>
      </w:r>
      <w:proofErr w:type="spellStart"/>
      <w:r>
        <w:rPr>
          <w:lang w:eastAsia="et-EE"/>
        </w:rPr>
        <w:t>Monday</w:t>
      </w:r>
      <w:proofErr w:type="spellEnd"/>
      <w:r>
        <w:rPr>
          <w:lang w:eastAsia="et-EE"/>
        </w:rPr>
        <w:t>, August 23, 2021 12:01 PM</w:t>
      </w:r>
      <w:r>
        <w:rPr>
          <w:lang w:eastAsia="et-EE"/>
        </w:rPr>
        <w:br/>
      </w:r>
      <w:proofErr w:type="spellStart"/>
      <w:r>
        <w:rPr>
          <w:b/>
          <w:bCs/>
          <w:lang w:eastAsia="et-EE"/>
        </w:rPr>
        <w:t>To</w:t>
      </w:r>
      <w:proofErr w:type="spellEnd"/>
      <w:r>
        <w:rPr>
          <w:b/>
          <w:bCs/>
          <w:lang w:eastAsia="et-EE"/>
        </w:rPr>
        <w:t>:</w:t>
      </w:r>
      <w:r>
        <w:rPr>
          <w:lang w:eastAsia="et-EE"/>
        </w:rPr>
        <w:t xml:space="preserve"> </w:t>
      </w:r>
      <w:proofErr w:type="spellStart"/>
      <w:r>
        <w:rPr>
          <w:lang w:eastAsia="et-EE"/>
        </w:rPr>
        <w:t>Elliko</w:t>
      </w:r>
      <w:proofErr w:type="spellEnd"/>
      <w:r>
        <w:rPr>
          <w:lang w:eastAsia="et-EE"/>
        </w:rPr>
        <w:t xml:space="preserve"> Kõiv &lt;</w:t>
      </w:r>
      <w:hyperlink r:id="rId26" w:history="1">
        <w:r>
          <w:rPr>
            <w:rStyle w:val="Hyperlink"/>
            <w:lang w:eastAsia="et-EE"/>
          </w:rPr>
          <w:t>Elliko.Koiv@transpordiamet.ee</w:t>
        </w:r>
      </w:hyperlink>
      <w:r>
        <w:rPr>
          <w:lang w:eastAsia="et-EE"/>
        </w:rPr>
        <w:t>&gt;</w:t>
      </w:r>
      <w:r>
        <w:rPr>
          <w:lang w:eastAsia="et-EE"/>
        </w:rPr>
        <w:br/>
      </w:r>
      <w:proofErr w:type="spellStart"/>
      <w:r>
        <w:rPr>
          <w:b/>
          <w:bCs/>
          <w:lang w:eastAsia="et-EE"/>
        </w:rPr>
        <w:t>Subject</w:t>
      </w:r>
      <w:proofErr w:type="spellEnd"/>
      <w:r>
        <w:rPr>
          <w:b/>
          <w:bCs/>
          <w:lang w:eastAsia="et-EE"/>
        </w:rPr>
        <w:t>:</w:t>
      </w:r>
      <w:r>
        <w:rPr>
          <w:lang w:eastAsia="et-EE"/>
        </w:rPr>
        <w:t xml:space="preserve"> Harjumaa Raasiku vald Sarapuu (65101:002:0753) ja Pähkli detailplaneering</w:t>
      </w:r>
    </w:p>
    <w:p w14:paraId="7912C071" w14:textId="77777777" w:rsidR="00EE1FCB" w:rsidRDefault="00EE1FCB" w:rsidP="00EE1FCB"/>
    <w:p w14:paraId="5F6D9E05" w14:textId="77777777" w:rsidR="00EE1FCB" w:rsidRDefault="00EE1FCB" w:rsidP="00EE1FCB">
      <w:r>
        <w:t xml:space="preserve">Tere, </w:t>
      </w:r>
      <w:proofErr w:type="spellStart"/>
      <w:r>
        <w:t>Elliko</w:t>
      </w:r>
      <w:proofErr w:type="spellEnd"/>
      <w:r>
        <w:t xml:space="preserve"> </w:t>
      </w:r>
    </w:p>
    <w:p w14:paraId="0B54001C" w14:textId="77777777" w:rsidR="00EE1FCB" w:rsidRDefault="00EE1FCB" w:rsidP="00EE1FCB"/>
    <w:p w14:paraId="3094E0EE" w14:textId="77777777" w:rsidR="00EE1FCB" w:rsidRDefault="00EE1FCB" w:rsidP="00EE1FCB">
      <w:r>
        <w:t xml:space="preserve">Saadan Sulle arvamuse avaldamiseks </w:t>
      </w:r>
      <w:proofErr w:type="spellStart"/>
      <w:r>
        <w:t>dp</w:t>
      </w:r>
      <w:proofErr w:type="spellEnd"/>
      <w:r>
        <w:t xml:space="preserve"> tehnovõrkude joonise.</w:t>
      </w:r>
    </w:p>
    <w:p w14:paraId="5A85CB1F" w14:textId="77777777" w:rsidR="00EE1FCB" w:rsidRDefault="00EE1FCB" w:rsidP="00EE1FCB">
      <w:r>
        <w:t xml:space="preserve">Ootaks Sinu ettepanekuid. </w:t>
      </w:r>
    </w:p>
    <w:p w14:paraId="59CE5B19" w14:textId="77777777" w:rsidR="00EE1FCB" w:rsidRDefault="00EE1FCB" w:rsidP="00EE1FCB"/>
    <w:p w14:paraId="5C89AB11" w14:textId="77777777" w:rsidR="00EE1FCB" w:rsidRDefault="00EE1FCB" w:rsidP="00EE1FCB">
      <w:r>
        <w:t xml:space="preserve">Olen selle tööga jokutanud, ja nüüd vaatasin, et tehnovõrkude osa on meie huve riivad. Jalgtee katte jääb liitumispunkti alla jne. </w:t>
      </w:r>
    </w:p>
    <w:p w14:paraId="287494FA" w14:textId="77777777" w:rsidR="00EE1FCB" w:rsidRDefault="00EE1FCB" w:rsidP="00EE1FCB">
      <w:r>
        <w:t xml:space="preserve">Mis oleks õige </w:t>
      </w:r>
      <w:proofErr w:type="spellStart"/>
      <w:r>
        <w:t>dp</w:t>
      </w:r>
      <w:proofErr w:type="spellEnd"/>
      <w:r>
        <w:t xml:space="preserve"> ajal öelda. </w:t>
      </w:r>
    </w:p>
    <w:p w14:paraId="1B840095" w14:textId="77777777" w:rsidR="00EE1FCB" w:rsidRDefault="00EE1FCB" w:rsidP="00EE1FCB">
      <w:r>
        <w:t>Aitäh,</w:t>
      </w:r>
    </w:p>
    <w:p w14:paraId="32170BBA" w14:textId="77777777" w:rsidR="00EE1FCB" w:rsidRDefault="00EE1FCB" w:rsidP="00EE1FCB"/>
    <w:p w14:paraId="3929AFDE" w14:textId="77777777" w:rsidR="00EE1FCB" w:rsidRDefault="00EE1FCB" w:rsidP="00EE1FCB">
      <w:r>
        <w:t>Krista</w:t>
      </w:r>
    </w:p>
    <w:p w14:paraId="4A514EE1" w14:textId="77777777" w:rsidR="00B423BF" w:rsidRDefault="00B423BF"/>
    <w:sectPr w:rsidR="00B423BF" w:rsidSect="00067D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9pt;height:9pt" o:bullet="t">
        <v:imagedata r:id="rId1" o:title="BD14515_"/>
      </v:shape>
    </w:pict>
  </w:numPicBullet>
  <w:abstractNum w:abstractNumId="0" w15:restartNumberingAfterBreak="0">
    <w:nsid w:val="0C287F74"/>
    <w:multiLevelType w:val="multilevel"/>
    <w:tmpl w:val="CF080A60"/>
    <w:lvl w:ilvl="0">
      <w:start w:val="4"/>
      <w:numFmt w:val="decimal"/>
      <w:lvlText w:val="%1."/>
      <w:lvlJc w:val="left"/>
      <w:pPr>
        <w:ind w:left="360" w:hanging="360"/>
      </w:pPr>
    </w:lvl>
    <w:lvl w:ilvl="1">
      <w:start w:val="4"/>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D434602"/>
    <w:multiLevelType w:val="hybridMultilevel"/>
    <w:tmpl w:val="5F8023A4"/>
    <w:lvl w:ilvl="0" w:tplc="635E64DA">
      <w:start w:val="1"/>
      <w:numFmt w:val="decimal"/>
      <w:lvlText w:val="%1."/>
      <w:lvlJc w:val="left"/>
      <w:pPr>
        <w:ind w:left="1125" w:hanging="76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466E24FE"/>
    <w:multiLevelType w:val="multilevel"/>
    <w:tmpl w:val="BB88FB12"/>
    <w:lvl w:ilvl="0">
      <w:start w:val="4"/>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57580765"/>
    <w:multiLevelType w:val="hybridMultilevel"/>
    <w:tmpl w:val="A36CD1D4"/>
    <w:lvl w:ilvl="0" w:tplc="7596A01A">
      <w:start w:val="1"/>
      <w:numFmt w:val="bullet"/>
      <w:pStyle w:val="Bullet1"/>
      <w:lvlText w:val=""/>
      <w:lvlPicBulletId w:val="0"/>
      <w:lvlJc w:val="left"/>
      <w:pPr>
        <w:ind w:left="360" w:hanging="360"/>
      </w:pPr>
      <w:rPr>
        <w:rFonts w:ascii="Symbol" w:hAnsi="Symbol" w:hint="default"/>
        <w:color w:val="auto"/>
      </w:rPr>
    </w:lvl>
    <w:lvl w:ilvl="1" w:tplc="04250003">
      <w:start w:val="1"/>
      <w:numFmt w:val="bullet"/>
      <w:lvlText w:val="o"/>
      <w:lvlJc w:val="left"/>
      <w:pPr>
        <w:ind w:left="1211"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4" w15:restartNumberingAfterBreak="0">
    <w:nsid w:val="58B302DE"/>
    <w:multiLevelType w:val="hybridMultilevel"/>
    <w:tmpl w:val="F78C708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 w15:restartNumberingAfterBreak="0">
    <w:nsid w:val="62761A24"/>
    <w:multiLevelType w:val="multilevel"/>
    <w:tmpl w:val="1D6AB78E"/>
    <w:lvl w:ilvl="0">
      <w:start w:val="4"/>
      <w:numFmt w:val="decimal"/>
      <w:lvlText w:val="%1."/>
      <w:lvlJc w:val="left"/>
      <w:pPr>
        <w:ind w:left="360" w:hanging="360"/>
      </w:pPr>
    </w:lvl>
    <w:lvl w:ilvl="1">
      <w:start w:val="7"/>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CB"/>
    <w:rsid w:val="00067DE7"/>
    <w:rsid w:val="000F31D7"/>
    <w:rsid w:val="00201D2F"/>
    <w:rsid w:val="00251C62"/>
    <w:rsid w:val="002734A6"/>
    <w:rsid w:val="00466D4F"/>
    <w:rsid w:val="0049371D"/>
    <w:rsid w:val="00931BD0"/>
    <w:rsid w:val="0095285B"/>
    <w:rsid w:val="00957E1B"/>
    <w:rsid w:val="00B423BF"/>
    <w:rsid w:val="00EE1F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9EBD"/>
  <w15:chartTrackingRefBased/>
  <w15:docId w15:val="{895F0CA8-2262-42D0-B68D-D5CBDCBA3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FC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E1FCB"/>
    <w:rPr>
      <w:color w:val="0563C1"/>
      <w:u w:val="single"/>
    </w:rPr>
  </w:style>
  <w:style w:type="paragraph" w:styleId="ListParagraph">
    <w:name w:val="List Paragraph"/>
    <w:basedOn w:val="Normal"/>
    <w:uiPriority w:val="34"/>
    <w:qFormat/>
    <w:rsid w:val="00EE1FCB"/>
    <w:pPr>
      <w:ind w:left="720"/>
    </w:pPr>
  </w:style>
  <w:style w:type="paragraph" w:customStyle="1" w:styleId="Bullet1">
    <w:name w:val="Bullet1"/>
    <w:basedOn w:val="Normal"/>
    <w:link w:val="Bullet1Char"/>
    <w:qFormat/>
    <w:rsid w:val="00466D4F"/>
    <w:pPr>
      <w:numPr>
        <w:numId w:val="4"/>
      </w:numPr>
      <w:spacing w:before="100" w:beforeAutospacing="1" w:after="100" w:afterAutospacing="1" w:line="240" w:lineRule="atLeast"/>
      <w:jc w:val="both"/>
    </w:pPr>
    <w:rPr>
      <w:rFonts w:ascii="Arial" w:eastAsiaTheme="minorEastAsia" w:hAnsi="Arial" w:cstheme="minorBidi"/>
      <w:spacing w:val="10"/>
      <w:sz w:val="20"/>
      <w:szCs w:val="28"/>
      <w:lang w:eastAsia="et-EE"/>
    </w:rPr>
  </w:style>
  <w:style w:type="character" w:customStyle="1" w:styleId="Bullet1Char">
    <w:name w:val="Bullet1 Char"/>
    <w:basedOn w:val="DefaultParagraphFont"/>
    <w:link w:val="Bullet1"/>
    <w:rsid w:val="00466D4F"/>
    <w:rPr>
      <w:rFonts w:ascii="Arial" w:eastAsiaTheme="minorEastAsia" w:hAnsi="Arial"/>
      <w:spacing w:val="10"/>
      <w:sz w:val="20"/>
      <w:szCs w:val="28"/>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87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10.jpg@01D798EA.9A77A320" TargetMode="External"/><Relationship Id="rId13" Type="http://schemas.openxmlformats.org/officeDocument/2006/relationships/image" Target="media/image6.jpeg"/><Relationship Id="rId18" Type="http://schemas.openxmlformats.org/officeDocument/2006/relationships/image" Target="cid:image017.jpg@01D798EA.9A77A320" TargetMode="External"/><Relationship Id="rId26" Type="http://schemas.openxmlformats.org/officeDocument/2006/relationships/hyperlink" Target="mailto:Elliko.Koiv@transpordiamet.ee"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eg"/><Relationship Id="rId12" Type="http://schemas.openxmlformats.org/officeDocument/2006/relationships/image" Target="cid:image005.png@01D798E6.391A6490" TargetMode="External"/><Relationship Id="rId17" Type="http://schemas.openxmlformats.org/officeDocument/2006/relationships/image" Target="media/image8.jpeg"/><Relationship Id="rId25" Type="http://schemas.openxmlformats.org/officeDocument/2006/relationships/hyperlink" Target="mailto:Krista.Einama@transpordiamet.ee" TargetMode="External"/><Relationship Id="rId2" Type="http://schemas.openxmlformats.org/officeDocument/2006/relationships/styles" Target="styles.xml"/><Relationship Id="rId16" Type="http://schemas.openxmlformats.org/officeDocument/2006/relationships/image" Target="cid:image016.jpg@01D798EA.9A77A320" TargetMode="External"/><Relationship Id="rId20" Type="http://schemas.openxmlformats.org/officeDocument/2006/relationships/image" Target="cid:image019.jpg@01D798EA.9A77A320" TargetMode="External"/><Relationship Id="rId1" Type="http://schemas.openxmlformats.org/officeDocument/2006/relationships/numbering" Target="numbering.xml"/><Relationship Id="rId6" Type="http://schemas.openxmlformats.org/officeDocument/2006/relationships/image" Target="cid:image003.png@01D798EA.9A77A320" TargetMode="External"/><Relationship Id="rId11" Type="http://schemas.openxmlformats.org/officeDocument/2006/relationships/image" Target="media/image5.png"/><Relationship Id="rId24" Type="http://schemas.openxmlformats.org/officeDocument/2006/relationships/image" Target="cid:image023.jpg@01D798EA.9A77A320" TargetMode="External"/><Relationship Id="rId5"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cid:image004.png@01D798E5.8E82367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cid:image011.jpg@01D798EA.9A77A320" TargetMode="External"/><Relationship Id="rId22" Type="http://schemas.openxmlformats.org/officeDocument/2006/relationships/image" Target="cid:image020.png@01D798E8.7C3260F0"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9</Pages>
  <Words>968</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Ingrid-PC</dc:creator>
  <cp:keywords/>
  <dc:description/>
  <cp:lastModifiedBy>Ingrid-PC</cp:lastModifiedBy>
  <cp:revision>2</cp:revision>
  <dcterms:created xsi:type="dcterms:W3CDTF">2021-09-07T09:49:00Z</dcterms:created>
  <dcterms:modified xsi:type="dcterms:W3CDTF">2021-09-07T12:54:00Z</dcterms:modified>
</cp:coreProperties>
</file>